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3C7C7" w14:textId="77777777" w:rsidR="00AE7507" w:rsidRPr="00AE7507" w:rsidRDefault="00AE7507" w:rsidP="00AE7507">
      <w:pPr>
        <w:jc w:val="center"/>
        <w:rPr>
          <w:rFonts w:ascii="Titillium Web" w:hAnsi="Titillium Web"/>
        </w:rPr>
      </w:pPr>
      <w:r w:rsidRPr="00AE7507">
        <w:rPr>
          <w:noProof/>
        </w:rPr>
        <w:drawing>
          <wp:inline distT="0" distB="0" distL="0" distR="0" wp14:anchorId="1BFD36A0" wp14:editId="5C2550D8">
            <wp:extent cx="866775" cy="1104900"/>
            <wp:effectExtent l="0" t="0" r="0" b="0"/>
            <wp:docPr id="331748746" name="Immagine 1" descr="Annone_Veneto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 descr="Annone_Veneto-Stemm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40A3C" w14:textId="77777777" w:rsidR="00AE7507" w:rsidRPr="00AE7507" w:rsidRDefault="00AE7507" w:rsidP="00AE7507">
      <w:pPr>
        <w:jc w:val="center"/>
        <w:rPr>
          <w:rFonts w:ascii="Titillium Web" w:hAnsi="Titillium Web"/>
        </w:rPr>
      </w:pPr>
      <w:r w:rsidRPr="00AE7507">
        <w:rPr>
          <w:rFonts w:ascii="Titillium Web" w:hAnsi="Titillium Web"/>
        </w:rPr>
        <w:t xml:space="preserve">Comune di Annone Veneto </w:t>
      </w:r>
    </w:p>
    <w:p w14:paraId="4B99A432" w14:textId="77777777" w:rsidR="00AE7507" w:rsidRPr="00AE7507" w:rsidRDefault="00AE7507" w:rsidP="00AE7507">
      <w:pPr>
        <w:jc w:val="center"/>
        <w:rPr>
          <w:rFonts w:ascii="Titillium Web" w:hAnsi="Titillium Web"/>
        </w:rPr>
      </w:pPr>
      <w:r w:rsidRPr="00AE7507">
        <w:rPr>
          <w:rFonts w:ascii="Titillium Web" w:hAnsi="Titillium Web"/>
        </w:rPr>
        <w:t>Città Metropolitana di Venezia</w:t>
      </w:r>
    </w:p>
    <w:p w14:paraId="590F0B4D" w14:textId="40929A4F" w:rsidR="00AE7507" w:rsidRPr="00AE7507" w:rsidRDefault="00AE7507" w:rsidP="00AE7507">
      <w:pPr>
        <w:ind w:left="2124" w:hanging="2124"/>
        <w:rPr>
          <w:rFonts w:ascii="Titillium Web" w:hAnsi="Titillium Web"/>
        </w:rPr>
      </w:pPr>
      <w:r w:rsidRPr="00AE7507">
        <w:rPr>
          <w:rFonts w:ascii="Titillium Web" w:hAnsi="Titillium Web"/>
        </w:rPr>
        <w:t>Prot.</w:t>
      </w:r>
    </w:p>
    <w:p w14:paraId="603CEA81" w14:textId="397F05D2" w:rsidR="00AE7507" w:rsidRPr="00AE7507" w:rsidRDefault="00AE7507" w:rsidP="00AE7507">
      <w:pPr>
        <w:ind w:left="2124" w:firstLine="708"/>
        <w:jc w:val="center"/>
        <w:rPr>
          <w:rFonts w:ascii="Titillium Web" w:hAnsi="Titillium Web"/>
        </w:rPr>
      </w:pPr>
      <w:r w:rsidRPr="00AE7507">
        <w:rPr>
          <w:rFonts w:ascii="Titillium Web" w:hAnsi="Titillium Web"/>
        </w:rPr>
        <w:t>Annone Veneto, 16.06.2025</w:t>
      </w:r>
    </w:p>
    <w:p w14:paraId="2374FC20" w14:textId="07C7842E" w:rsidR="00AE7507" w:rsidRPr="00AE7507" w:rsidRDefault="00AE7507" w:rsidP="00AE7507">
      <w:pPr>
        <w:jc w:val="center"/>
        <w:rPr>
          <w:b/>
          <w:bCs/>
        </w:rPr>
      </w:pPr>
      <w:r w:rsidRPr="00AE7507">
        <w:rPr>
          <w:b/>
          <w:bCs/>
        </w:rPr>
        <w:t>Decreto del Sindaco</w:t>
      </w:r>
    </w:p>
    <w:p w14:paraId="67650933" w14:textId="07302F2D" w:rsidR="00AE7507" w:rsidRPr="00AE7507" w:rsidRDefault="00AE7507" w:rsidP="00832EA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OGGETTO: </w:t>
      </w:r>
      <w:r w:rsidRPr="00AE7507">
        <w:rPr>
          <w:b/>
          <w:bCs/>
        </w:rPr>
        <w:t>NOMINA DEL RESPONSABILE DELLA GESTIONE DOCUMENTALE E DELLA CONSERVAZIONE DEI DOCUMENTI INFORMATICI E DEL RESPONSABILE VICARIO</w:t>
      </w:r>
    </w:p>
    <w:p w14:paraId="2A1EDFFE" w14:textId="3EF895DA" w:rsidR="00AE7507" w:rsidRPr="00AE7507" w:rsidRDefault="00AE7507" w:rsidP="00832EAA">
      <w:pPr>
        <w:spacing w:after="0" w:line="240" w:lineRule="auto"/>
        <w:jc w:val="center"/>
      </w:pPr>
      <w:r w:rsidRPr="00AE7507">
        <w:t>IL SINDACO</w:t>
      </w:r>
    </w:p>
    <w:p w14:paraId="739FD6DF" w14:textId="77777777" w:rsidR="00AE7507" w:rsidRPr="00AE7507" w:rsidRDefault="00AE7507" w:rsidP="00832EAA">
      <w:pPr>
        <w:spacing w:after="0" w:line="240" w:lineRule="auto"/>
      </w:pPr>
    </w:p>
    <w:p w14:paraId="56030FBD" w14:textId="77777777" w:rsidR="00AE7507" w:rsidRDefault="00AE7507" w:rsidP="00832EAA">
      <w:pPr>
        <w:spacing w:after="0" w:line="240" w:lineRule="auto"/>
      </w:pPr>
      <w:r w:rsidRPr="00AE7507">
        <w:t xml:space="preserve"> Visto il decreto del Presidente del Consiglio dei Ministri 3 dicembre 2013, recante </w:t>
      </w:r>
      <w:r w:rsidRPr="00AE7507">
        <w:rPr>
          <w:i/>
          <w:iCs/>
        </w:rPr>
        <w:t>«Regole tecniche in materia di sistema di conservazione ai sensi degli articoli 20, commi 3 e 5-bis, 23-ter, comma 4, 43, commi 1 e 3, 44, 44-bis e 71, comma 1, del Codice dell’amministrazione digitale di cui al decreto legislativo n. 82 del 2005»</w:t>
      </w:r>
      <w:r w:rsidRPr="00AE7507">
        <w:t xml:space="preserve">; </w:t>
      </w:r>
    </w:p>
    <w:p w14:paraId="3E3A8CD6" w14:textId="77777777" w:rsidR="00832EAA" w:rsidRPr="00AE7507" w:rsidRDefault="00832EAA" w:rsidP="00832EAA">
      <w:pPr>
        <w:spacing w:after="0" w:line="240" w:lineRule="auto"/>
      </w:pPr>
    </w:p>
    <w:p w14:paraId="4E7FA0B3" w14:textId="77777777" w:rsidR="00AE7507" w:rsidRDefault="00AE7507" w:rsidP="00832EAA">
      <w:pPr>
        <w:spacing w:after="0" w:line="240" w:lineRule="auto"/>
      </w:pPr>
      <w:r w:rsidRPr="00AE7507">
        <w:t xml:space="preserve">Visto il decreto del Presidente del Consiglio dei Ministri 13 novembre 2014, recante </w:t>
      </w:r>
      <w:r w:rsidRPr="00AE7507">
        <w:rPr>
          <w:i/>
          <w:iCs/>
        </w:rPr>
        <w:t>«Regole tecniche in materia di formazione, trasmissione, copia, duplicazione, riproduzione e validazione temporale dei documenti informatici nonché di formazione e conservazione dei documenti informatici delle pubbliche amministrazioni ai sensi degli artt. 20, 22, 23-bis, 23- ter, 40, comma 1, 41 e 71, comma 1, del Codice dell’amministrazione digitale di cui al decreto legislativo n. 82 del 2005»</w:t>
      </w:r>
      <w:r w:rsidRPr="00AE7507">
        <w:t xml:space="preserve">; </w:t>
      </w:r>
    </w:p>
    <w:p w14:paraId="2F00ACEC" w14:textId="77777777" w:rsidR="00832EAA" w:rsidRPr="00AE7507" w:rsidRDefault="00832EAA" w:rsidP="00832EAA">
      <w:pPr>
        <w:spacing w:after="0" w:line="240" w:lineRule="auto"/>
      </w:pPr>
    </w:p>
    <w:p w14:paraId="1144C11B" w14:textId="77777777" w:rsidR="00AE7507" w:rsidRDefault="00AE7507" w:rsidP="00832EAA">
      <w:pPr>
        <w:spacing w:after="0" w:line="240" w:lineRule="auto"/>
      </w:pPr>
      <w:r w:rsidRPr="00AE7507">
        <w:t>Atteso che ai sensi dell’art. 7, comma 3 del citato D.P.C.M. del 3 dicembre 2013: “</w:t>
      </w:r>
      <w:r w:rsidRPr="00AE7507">
        <w:rPr>
          <w:i/>
          <w:iCs/>
        </w:rPr>
        <w:t>Nelle pubbliche amministrazioni, il ruolo del responsabile della conservazione è svolto da un dirigente o da un funzionario formalmente designato</w:t>
      </w:r>
      <w:r w:rsidRPr="00AE7507">
        <w:t xml:space="preserve">”; </w:t>
      </w:r>
    </w:p>
    <w:p w14:paraId="5CFAEF98" w14:textId="77777777" w:rsidR="00832EAA" w:rsidRPr="00AE7507" w:rsidRDefault="00832EAA" w:rsidP="00832EAA">
      <w:pPr>
        <w:spacing w:after="0" w:line="240" w:lineRule="auto"/>
      </w:pPr>
    </w:p>
    <w:p w14:paraId="15B0E6A1" w14:textId="77777777" w:rsidR="00AE7507" w:rsidRPr="00AE7507" w:rsidRDefault="00AE7507" w:rsidP="00832EAA">
      <w:pPr>
        <w:spacing w:after="0" w:line="240" w:lineRule="auto"/>
      </w:pPr>
      <w:r w:rsidRPr="00AE7507">
        <w:t xml:space="preserve">Considerato che il responsabile della conservazione, ai sensi dell’art. 7, comma 1 del D.P.R. del 3 dicembre 2013, assolve in particolare ai seguenti compiti: </w:t>
      </w:r>
    </w:p>
    <w:p w14:paraId="3E8C5C58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definisce le caratteristiche e i requisiti del sistema di conservazione in funzione della tipologia dei documenti da conservare, della quale tiene evidenza, in conformità alla normativa vigente; </w:t>
      </w:r>
    </w:p>
    <w:p w14:paraId="29BF7C1A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gestisce il processo di conservazione e ne garantisce nel tempo la conformità alla normativa vigente; </w:t>
      </w:r>
    </w:p>
    <w:p w14:paraId="3208CD02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genera il rapporto di versamento, secondo le modalità previste dal manuale di conservazione; </w:t>
      </w:r>
    </w:p>
    <w:p w14:paraId="16AD9E38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genera e sottoscrive il pacchetto di distribuzione con firma digitale o firma elettronica qualificata, nei casi previsti dal manuale di conservazione; </w:t>
      </w:r>
    </w:p>
    <w:p w14:paraId="1D9B91AE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effettua il monitoraggio della corretta funzionalità del sistema di conservazione; </w:t>
      </w:r>
    </w:p>
    <w:p w14:paraId="743070B0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lastRenderedPageBreak/>
        <w:t xml:space="preserve">assicura la verifica periodica, con cadenza non superiore ai cinque anni, dell’integrità degli archivi e della leggibilità degli stessi; </w:t>
      </w:r>
    </w:p>
    <w:p w14:paraId="015FFDC9" w14:textId="73531D0E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>al fine di garantire la conservazione e l’accesso ai documenti informatici, adotta misure per rilevare tempestivamente l’eventuale degrado dei sistemi di memorizzazione e delle registrazioni e, ove necessario, per ripristinare la corretta funzionalità; adotta analoghe misure con riguardo all’obsolescenza dei formati;</w:t>
      </w:r>
    </w:p>
    <w:p w14:paraId="0D22474E" w14:textId="188E3879" w:rsidR="00AE7507" w:rsidRPr="00AE7507" w:rsidRDefault="00AE7507" w:rsidP="00832EAA">
      <w:pPr>
        <w:pStyle w:val="Paragrafoelenco"/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provvede alla duplicazione o copia dei documenti informatici in relazione all’evolversi del contesto tecnologico, secondo quanto previsto dal manuale di conservazione; </w:t>
      </w:r>
    </w:p>
    <w:p w14:paraId="77164643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adotta le misure necessarie per la sicurezza fi sica e logica del sistema di conservazione ai sensi dell’art. 12; </w:t>
      </w:r>
    </w:p>
    <w:p w14:paraId="2C926AC2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assicura la presenza di un pubblico ufficiale, nei casi in cui sia richiesto il suo intervento, garantendo allo stesso l’assistenza e le risorse necessarie per l’espletamento delle attività al medesimo attribuite; </w:t>
      </w:r>
    </w:p>
    <w:p w14:paraId="0816560B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assicura agli organismi competenti previsti dalle norme vigenti l’assistenza e le risorse necessarie per l’espletamento delle attività di verifica e di vigilanza; </w:t>
      </w:r>
    </w:p>
    <w:p w14:paraId="5BEF94FF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provvede, per gli organi giudiziari e amministrativi dello Stato, al versamento dei documenti conservati all’archivio centrale dello Stato e agli archivi di Stato secondo quanto previsto dalle norme vigenti; </w:t>
      </w:r>
    </w:p>
    <w:p w14:paraId="1133F2E6" w14:textId="77777777" w:rsidR="00AE7507" w:rsidRPr="00AE7507" w:rsidRDefault="00AE7507" w:rsidP="00832EAA">
      <w:pPr>
        <w:numPr>
          <w:ilvl w:val="0"/>
          <w:numId w:val="5"/>
        </w:numPr>
        <w:spacing w:after="0" w:line="240" w:lineRule="auto"/>
        <w:ind w:left="567" w:hanging="283"/>
      </w:pPr>
      <w:r w:rsidRPr="00AE7507">
        <w:t xml:space="preserve">predispone il manuale di conservazione di cui all’art. 8 e ne cura l’aggiornamento periodico in presenza di cambiamenti normativi, organizzativi, procedurali o tecnologici rilevanti. </w:t>
      </w:r>
    </w:p>
    <w:p w14:paraId="11E0A7C8" w14:textId="77777777" w:rsidR="00832EAA" w:rsidRDefault="00832EAA" w:rsidP="00832EAA">
      <w:pPr>
        <w:spacing w:after="0" w:line="240" w:lineRule="auto"/>
      </w:pPr>
    </w:p>
    <w:p w14:paraId="68166245" w14:textId="414130F1" w:rsidR="00AE7507" w:rsidRDefault="00AE7507" w:rsidP="00832EAA">
      <w:pPr>
        <w:spacing w:after="0" w:line="240" w:lineRule="auto"/>
      </w:pPr>
      <w:r w:rsidRPr="00AE7507">
        <w:t>Viste le Linee Guida AGID sulla formazione, gestione e conservazione dei documenti informatici, in vigore dal 10 settembre 2020 e con applicabilità dal 7 giugno 2021, che, pur abrogando dalla data di applicazione le citate disposizioni di cui ai Dpcm 03/12/2013 recanti le Regole tecniche per il protocollo informatico e quelle in materia di sistema di conservazione, confermano la nomina, all’interno di ciascuna area organizzativa omogenea (AOO), del responsabile della gestione documentale e del suo vicario (art. 3.1.2 lett. B) nonché ribadiscono all’art. 4.5 che il ruolo del responsabile della conservazione possa essere svolto dal responsabile della gestione documentale</w:t>
      </w:r>
      <w:r w:rsidR="00832EAA">
        <w:t>;</w:t>
      </w:r>
    </w:p>
    <w:p w14:paraId="4F8025BA" w14:textId="77777777" w:rsidR="00832EAA" w:rsidRPr="00AE7507" w:rsidRDefault="00832EAA" w:rsidP="00832EAA">
      <w:pPr>
        <w:spacing w:after="0" w:line="240" w:lineRule="auto"/>
      </w:pPr>
    </w:p>
    <w:p w14:paraId="26405056" w14:textId="2C8A483E" w:rsidR="00832EAA" w:rsidRDefault="00AE7507" w:rsidP="00832EAA">
      <w:pPr>
        <w:spacing w:after="0" w:line="240" w:lineRule="auto"/>
      </w:pPr>
      <w:r w:rsidRPr="00AE7507">
        <w:t>Dato atto sono in corso l’aggiornamento alle suddette Linee Guida del Manuale della gestione documentale di questo ente e l’adozione del Manuale di conservazione</w:t>
      </w:r>
      <w:r w:rsidR="00832EAA">
        <w:t>;</w:t>
      </w:r>
    </w:p>
    <w:p w14:paraId="022469E0" w14:textId="77777777" w:rsidR="00832EAA" w:rsidRPr="00AE7507" w:rsidRDefault="00832EAA" w:rsidP="00832EAA">
      <w:pPr>
        <w:spacing w:after="0" w:line="240" w:lineRule="auto"/>
      </w:pPr>
    </w:p>
    <w:p w14:paraId="45776C1D" w14:textId="54BD6534" w:rsidR="00AE7507" w:rsidRDefault="00AE7507" w:rsidP="00832EAA">
      <w:pPr>
        <w:spacing w:after="0" w:line="240" w:lineRule="auto"/>
      </w:pPr>
      <w:r w:rsidRPr="00AE7507">
        <w:t>Attesa la necessità di nominare un Responsabile della gestione documentale e della conservazione dei documenti informatici</w:t>
      </w:r>
      <w:r w:rsidR="00832EAA">
        <w:t>;</w:t>
      </w:r>
    </w:p>
    <w:p w14:paraId="3911FAEF" w14:textId="77777777" w:rsidR="00832EAA" w:rsidRPr="00AE7507" w:rsidRDefault="00832EAA" w:rsidP="00832EAA">
      <w:pPr>
        <w:spacing w:after="0" w:line="240" w:lineRule="auto"/>
      </w:pPr>
    </w:p>
    <w:p w14:paraId="6A233C0C" w14:textId="64C37618" w:rsidR="00832EAA" w:rsidRDefault="00AE7507" w:rsidP="00832EAA">
      <w:pPr>
        <w:spacing w:after="0" w:line="240" w:lineRule="auto"/>
      </w:pPr>
      <w:r w:rsidRPr="00AE7507">
        <w:t xml:space="preserve">Visto lo schema del suddetto manuale di gestione documentale, che individua il Responsabile della gestione dei documenti informatici nella figura del Responsabile dell’Area Amministrativa di questo Ente; </w:t>
      </w:r>
    </w:p>
    <w:p w14:paraId="57F3603B" w14:textId="77777777" w:rsidR="00832EAA" w:rsidRPr="00AE7507" w:rsidRDefault="00832EAA" w:rsidP="00832EAA">
      <w:pPr>
        <w:spacing w:after="0" w:line="240" w:lineRule="auto"/>
      </w:pPr>
    </w:p>
    <w:p w14:paraId="44D0A6DF" w14:textId="7D93F863" w:rsidR="00AE7507" w:rsidRDefault="00AE7507" w:rsidP="00832EAA">
      <w:pPr>
        <w:spacing w:after="0" w:line="240" w:lineRule="auto"/>
      </w:pPr>
      <w:r w:rsidRPr="00AE7507">
        <w:t xml:space="preserve">Visto il decreto sindacale n. </w:t>
      </w:r>
      <w:r w:rsidR="00832EAA">
        <w:t>11 del 02.01.2025</w:t>
      </w:r>
      <w:r w:rsidRPr="00AE7507">
        <w:t xml:space="preserve"> di nomina del Responsabile dell’Area Amministrativa </w:t>
      </w:r>
      <w:r w:rsidR="00832EAA">
        <w:t xml:space="preserve">Economico-Finanziaria e dei Servizi </w:t>
      </w:r>
      <w:r w:rsidRPr="00AE7507">
        <w:t xml:space="preserve">del Comune di </w:t>
      </w:r>
      <w:r w:rsidR="00832EAA">
        <w:t xml:space="preserve">Annone Veneto </w:t>
      </w:r>
      <w:r w:rsidRPr="00AE7507">
        <w:t>nella persona del</w:t>
      </w:r>
      <w:r w:rsidR="00832EAA">
        <w:t>la Dott.ssa Paola Lucchetta, Funzionario Amministrativo T.E.Q.;</w:t>
      </w:r>
    </w:p>
    <w:p w14:paraId="77368266" w14:textId="77777777" w:rsidR="00832EAA" w:rsidRPr="00AE7507" w:rsidRDefault="00832EAA" w:rsidP="00832EAA">
      <w:pPr>
        <w:spacing w:after="0" w:line="240" w:lineRule="auto"/>
      </w:pPr>
    </w:p>
    <w:p w14:paraId="6D4ED474" w14:textId="77777777" w:rsidR="00832EAA" w:rsidRDefault="00AE7507" w:rsidP="00832EAA">
      <w:pPr>
        <w:spacing w:after="0" w:line="240" w:lineRule="auto"/>
      </w:pPr>
      <w:r w:rsidRPr="00AE7507">
        <w:t xml:space="preserve">Ritenuto, pertanto, di individuare la Dott.ssa </w:t>
      </w:r>
      <w:r w:rsidR="00832EAA">
        <w:t xml:space="preserve">Paola </w:t>
      </w:r>
      <w:proofErr w:type="gramStart"/>
      <w:r w:rsidR="00832EAA">
        <w:t xml:space="preserve">Lucchetta </w:t>
      </w:r>
      <w:r w:rsidRPr="00AE7507">
        <w:t xml:space="preserve"> in</w:t>
      </w:r>
      <w:proofErr w:type="gramEnd"/>
      <w:r w:rsidRPr="00AE7507">
        <w:t xml:space="preserve"> qualità di Responsabile </w:t>
      </w:r>
      <w:r w:rsidR="00832EAA" w:rsidRPr="00AE7507">
        <w:t xml:space="preserve">dell’Area Amministrativa </w:t>
      </w:r>
      <w:r w:rsidR="00832EAA">
        <w:t>Economico-Finanziaria e dei Servizi</w:t>
      </w:r>
      <w:r w:rsidRPr="00AE7507">
        <w:t>, quale Responsabile della gestione documentale</w:t>
      </w:r>
      <w:r w:rsidR="00832EAA">
        <w:t>;</w:t>
      </w:r>
    </w:p>
    <w:p w14:paraId="25A8774B" w14:textId="77777777" w:rsidR="00832EAA" w:rsidRDefault="00832EAA" w:rsidP="00832EAA">
      <w:pPr>
        <w:spacing w:after="0" w:line="240" w:lineRule="auto"/>
      </w:pPr>
    </w:p>
    <w:p w14:paraId="139E8032" w14:textId="603F5F56" w:rsidR="00AE7507" w:rsidRDefault="00832EAA" w:rsidP="00832EAA">
      <w:pPr>
        <w:spacing w:after="0" w:line="240" w:lineRule="auto"/>
      </w:pPr>
      <w:r>
        <w:lastRenderedPageBreak/>
        <w:t xml:space="preserve">Ritenuto inoltre di confermare la stessa in qualità di </w:t>
      </w:r>
      <w:proofErr w:type="gramStart"/>
      <w:r>
        <w:t xml:space="preserve">Responsabile </w:t>
      </w:r>
      <w:r w:rsidR="00AE7507" w:rsidRPr="00AE7507">
        <w:t xml:space="preserve"> della</w:t>
      </w:r>
      <w:proofErr w:type="gramEnd"/>
      <w:r w:rsidR="00AE7507" w:rsidRPr="00AE7507">
        <w:t xml:space="preserve"> conservazione dei documenti informatici</w:t>
      </w:r>
      <w:r>
        <w:t xml:space="preserve"> (nomina effettuata con delibera di G.C. n. 71 del 05.07.2016);</w:t>
      </w:r>
    </w:p>
    <w:p w14:paraId="3A3D0D10" w14:textId="77777777" w:rsidR="00832EAA" w:rsidRPr="00AE7507" w:rsidRDefault="00832EAA" w:rsidP="00832EAA">
      <w:pPr>
        <w:spacing w:after="0" w:line="240" w:lineRule="auto"/>
      </w:pPr>
    </w:p>
    <w:p w14:paraId="0164D6EB" w14:textId="50EA098E" w:rsidR="00832EAA" w:rsidRDefault="00AE7507" w:rsidP="00832EAA">
      <w:pPr>
        <w:spacing w:after="0" w:line="240" w:lineRule="auto"/>
      </w:pPr>
      <w:r w:rsidRPr="00AE7507">
        <w:t xml:space="preserve">Considerato che, in ottemperanza alle disposizioni di legge e alle linee guida </w:t>
      </w:r>
      <w:proofErr w:type="spellStart"/>
      <w:r w:rsidRPr="00AE7507">
        <w:t>Agid</w:t>
      </w:r>
      <w:proofErr w:type="spellEnd"/>
      <w:r w:rsidRPr="00AE7507">
        <w:t xml:space="preserve"> sulla formazione, gestione e conservazione dei documenti informatici, è necessario nominare un responsabile vicario del suddetto Responsabile della gestione documentale e della conservazione, in caso di vacanza, assenza o impedimento di questi</w:t>
      </w:r>
      <w:r w:rsidR="00832EAA">
        <w:t>;</w:t>
      </w:r>
    </w:p>
    <w:p w14:paraId="0DE93F9E" w14:textId="77777777" w:rsidR="00832EAA" w:rsidRPr="00AE7507" w:rsidRDefault="00832EAA" w:rsidP="00832EAA">
      <w:pPr>
        <w:spacing w:after="0" w:line="240" w:lineRule="auto"/>
      </w:pPr>
    </w:p>
    <w:p w14:paraId="5FE9CD43" w14:textId="483A5A34" w:rsidR="00AE7507" w:rsidRDefault="00AE7507" w:rsidP="00832EAA">
      <w:pPr>
        <w:spacing w:after="0" w:line="240" w:lineRule="auto"/>
        <w:jc w:val="center"/>
      </w:pPr>
      <w:r w:rsidRPr="00AE7507">
        <w:t>Tutto ciò premesso e considerato</w:t>
      </w:r>
    </w:p>
    <w:p w14:paraId="71C77B2A" w14:textId="77777777" w:rsidR="00832EAA" w:rsidRPr="00AE7507" w:rsidRDefault="00832EAA" w:rsidP="00832EAA">
      <w:pPr>
        <w:spacing w:after="0" w:line="240" w:lineRule="auto"/>
        <w:jc w:val="center"/>
      </w:pPr>
    </w:p>
    <w:p w14:paraId="2774675F" w14:textId="06A9DBAC" w:rsidR="00AE7507" w:rsidRDefault="00AE7507" w:rsidP="00832EAA">
      <w:pPr>
        <w:spacing w:after="0" w:line="240" w:lineRule="auto"/>
        <w:jc w:val="center"/>
      </w:pPr>
      <w:r w:rsidRPr="00AE7507">
        <w:t>DECRETA</w:t>
      </w:r>
    </w:p>
    <w:p w14:paraId="2C6F9813" w14:textId="77777777" w:rsidR="00832EAA" w:rsidRPr="00AE7507" w:rsidRDefault="00832EAA" w:rsidP="00832EAA">
      <w:pPr>
        <w:spacing w:after="0" w:line="240" w:lineRule="auto"/>
        <w:jc w:val="center"/>
      </w:pPr>
    </w:p>
    <w:p w14:paraId="38B3610A" w14:textId="70730925" w:rsidR="00AE7507" w:rsidRDefault="00AE7507" w:rsidP="00832EAA">
      <w:pPr>
        <w:pStyle w:val="Paragrafoelenco"/>
        <w:numPr>
          <w:ilvl w:val="0"/>
          <w:numId w:val="7"/>
        </w:numPr>
        <w:spacing w:after="0" w:line="240" w:lineRule="auto"/>
      </w:pPr>
      <w:r w:rsidRPr="00AE7507">
        <w:t xml:space="preserve">di nominare Responsabile della gestione documentale </w:t>
      </w:r>
      <w:r>
        <w:t xml:space="preserve">la Dott.ssa Paola Lucchetta, Responsabile dell’Area Amministrativa Economico-Finanziaria e dei Servizi del Comune di Annone </w:t>
      </w:r>
      <w:r w:rsidR="00832EAA">
        <w:t>V</w:t>
      </w:r>
      <w:r>
        <w:t>eneto;</w:t>
      </w:r>
    </w:p>
    <w:p w14:paraId="37AE6DCC" w14:textId="184E434E" w:rsidR="00AE7507" w:rsidRPr="00AE7507" w:rsidRDefault="00AE7507" w:rsidP="00832EAA">
      <w:pPr>
        <w:pStyle w:val="Paragrafoelenco"/>
        <w:numPr>
          <w:ilvl w:val="0"/>
          <w:numId w:val="7"/>
        </w:numPr>
        <w:spacing w:after="0" w:line="240" w:lineRule="auto"/>
      </w:pPr>
      <w:r>
        <w:t xml:space="preserve">di confermare come Responsabile </w:t>
      </w:r>
      <w:r w:rsidRPr="00AE7507">
        <w:t>della conservazione dei documenti informatici</w:t>
      </w:r>
      <w:r>
        <w:t xml:space="preserve"> la Dott.ssa Paola Lucchetta, già nominata con delibera di G.C. n. 71 del 05.07.2016;</w:t>
      </w:r>
      <w:r w:rsidRPr="00AE7507">
        <w:t xml:space="preserve"> </w:t>
      </w:r>
    </w:p>
    <w:p w14:paraId="39B6ED1F" w14:textId="15EBF622" w:rsidR="00AE7507" w:rsidRPr="00AE7507" w:rsidRDefault="00AE7507" w:rsidP="00832EAA">
      <w:pPr>
        <w:pStyle w:val="Paragrafoelenco"/>
        <w:numPr>
          <w:ilvl w:val="0"/>
          <w:numId w:val="7"/>
        </w:numPr>
        <w:spacing w:after="0" w:line="240" w:lineRule="auto"/>
      </w:pPr>
      <w:r w:rsidRPr="00AE7507">
        <w:t>di nominare Responsabile vicario della gestione documentale e della conservazione dei documenti informatici l</w:t>
      </w:r>
      <w:r>
        <w:t xml:space="preserve">’Istruttore amministrativo comunale Rossella </w:t>
      </w:r>
      <w:proofErr w:type="spellStart"/>
      <w:r>
        <w:t>Daneluzzi</w:t>
      </w:r>
      <w:proofErr w:type="spellEnd"/>
      <w:r>
        <w:t xml:space="preserve"> avente pluriennale esperienza nella gestione del Protocollo e dei documenti informatici;</w:t>
      </w:r>
      <w:r w:rsidRPr="00AE7507">
        <w:t xml:space="preserve"> </w:t>
      </w:r>
    </w:p>
    <w:p w14:paraId="39B39913" w14:textId="77777777" w:rsidR="00AE7507" w:rsidRPr="00AE7507" w:rsidRDefault="00AE7507" w:rsidP="00832EAA">
      <w:pPr>
        <w:pStyle w:val="Paragrafoelenco"/>
        <w:numPr>
          <w:ilvl w:val="0"/>
          <w:numId w:val="7"/>
        </w:numPr>
        <w:spacing w:after="0" w:line="240" w:lineRule="auto"/>
      </w:pPr>
      <w:r w:rsidRPr="00AE7507">
        <w:t xml:space="preserve">di disporre che il presente decreto venga trasmesso al responsabile ed al vicario individuati </w:t>
      </w:r>
    </w:p>
    <w:p w14:paraId="3A044D70" w14:textId="77777777" w:rsidR="00AE7507" w:rsidRDefault="00AE7507" w:rsidP="00832EAA">
      <w:pPr>
        <w:pStyle w:val="Paragrafoelenco"/>
        <w:numPr>
          <w:ilvl w:val="0"/>
          <w:numId w:val="7"/>
        </w:numPr>
        <w:spacing w:after="0" w:line="240" w:lineRule="auto"/>
      </w:pPr>
      <w:r w:rsidRPr="00AE7507">
        <w:t>di pubblicare il presente decreto nell'albo pretorio online e sul sito istituzionale, nella sezione “</w:t>
      </w:r>
      <w:r w:rsidRPr="00AE7507">
        <w:rPr>
          <w:i/>
          <w:iCs/>
        </w:rPr>
        <w:t>Amministrazione Trasparente</w:t>
      </w:r>
      <w:r w:rsidRPr="00AE7507">
        <w:t xml:space="preserve">”, in ottemperanza agli obblighi di pubblicità e trasparenza di cui al d.lgs. 33/2013. </w:t>
      </w:r>
    </w:p>
    <w:p w14:paraId="708D0A4F" w14:textId="77777777" w:rsidR="00832EAA" w:rsidRDefault="00832EAA" w:rsidP="00832EAA">
      <w:pPr>
        <w:spacing w:after="0" w:line="240" w:lineRule="auto"/>
        <w:ind w:left="4247"/>
        <w:jc w:val="center"/>
      </w:pPr>
    </w:p>
    <w:p w14:paraId="0957E78F" w14:textId="5029D995" w:rsidR="00AE7507" w:rsidRDefault="00AE7507" w:rsidP="00832EAA">
      <w:pPr>
        <w:spacing w:after="0" w:line="240" w:lineRule="auto"/>
        <w:ind w:left="4247"/>
        <w:jc w:val="center"/>
      </w:pPr>
      <w:r>
        <w:t>Il Sindaco</w:t>
      </w:r>
    </w:p>
    <w:p w14:paraId="77FD73D6" w14:textId="3FEDDCAA" w:rsidR="00AE7507" w:rsidRDefault="00AE7507" w:rsidP="00832EAA">
      <w:pPr>
        <w:spacing w:after="0" w:line="240" w:lineRule="auto"/>
        <w:ind w:left="4247"/>
        <w:jc w:val="center"/>
      </w:pPr>
      <w:r>
        <w:t>Daniele Carotti</w:t>
      </w:r>
    </w:p>
    <w:p w14:paraId="40BF0411" w14:textId="77777777" w:rsidR="00832EAA" w:rsidRDefault="00AE7507" w:rsidP="00832EAA">
      <w:pPr>
        <w:spacing w:after="0" w:line="240" w:lineRule="auto"/>
        <w:ind w:left="4247"/>
        <w:jc w:val="center"/>
        <w:rPr>
          <w:i/>
          <w:iCs/>
        </w:rPr>
      </w:pPr>
      <w:r>
        <w:rPr>
          <w:i/>
          <w:iCs/>
        </w:rPr>
        <w:t>D</w:t>
      </w:r>
      <w:r w:rsidRPr="00AE7507">
        <w:rPr>
          <w:i/>
          <w:iCs/>
        </w:rPr>
        <w:t xml:space="preserve">ocumento firmato digitalmente </w:t>
      </w:r>
    </w:p>
    <w:p w14:paraId="1722BE31" w14:textId="5DD7F42B" w:rsidR="00AE7507" w:rsidRPr="00AE7507" w:rsidRDefault="00832EAA" w:rsidP="00832EAA">
      <w:pPr>
        <w:spacing w:after="0" w:line="240" w:lineRule="auto"/>
        <w:ind w:left="4247"/>
        <w:jc w:val="center"/>
        <w:rPr>
          <w:i/>
          <w:iCs/>
        </w:rPr>
      </w:pPr>
      <w:r>
        <w:rPr>
          <w:i/>
          <w:iCs/>
        </w:rPr>
        <w:t>(</w:t>
      </w:r>
      <w:r w:rsidR="00AE7507" w:rsidRPr="00AE7507">
        <w:rPr>
          <w:i/>
          <w:iCs/>
        </w:rPr>
        <w:t xml:space="preserve">ai sensi del D. Lgs. 07.03.2005 n. 82 e </w:t>
      </w:r>
      <w:proofErr w:type="spellStart"/>
      <w:r w:rsidR="00AE7507" w:rsidRPr="00AE7507">
        <w:rPr>
          <w:i/>
          <w:iCs/>
        </w:rPr>
        <w:t>s.m.i.</w:t>
      </w:r>
      <w:proofErr w:type="spellEnd"/>
      <w:r w:rsidR="00AE7507" w:rsidRPr="00AE7507">
        <w:rPr>
          <w:i/>
          <w:iCs/>
        </w:rPr>
        <w:t>)</w:t>
      </w:r>
    </w:p>
    <w:sectPr w:rsidR="00AE7507" w:rsidRPr="00AE75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E4F2FA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76515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2F990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D0B029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3082ADD"/>
    <w:multiLevelType w:val="hybridMultilevel"/>
    <w:tmpl w:val="4538DA46"/>
    <w:lvl w:ilvl="0" w:tplc="F550B8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55012"/>
    <w:multiLevelType w:val="hybridMultilevel"/>
    <w:tmpl w:val="2FA65454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5C1E45"/>
    <w:multiLevelType w:val="hybridMultilevel"/>
    <w:tmpl w:val="DD1E72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385717">
    <w:abstractNumId w:val="2"/>
  </w:num>
  <w:num w:numId="2" w16cid:durableId="1075518196">
    <w:abstractNumId w:val="3"/>
  </w:num>
  <w:num w:numId="3" w16cid:durableId="448664146">
    <w:abstractNumId w:val="0"/>
  </w:num>
  <w:num w:numId="4" w16cid:durableId="69161580">
    <w:abstractNumId w:val="1"/>
  </w:num>
  <w:num w:numId="5" w16cid:durableId="152767234">
    <w:abstractNumId w:val="6"/>
  </w:num>
  <w:num w:numId="6" w16cid:durableId="317921766">
    <w:abstractNumId w:val="5"/>
  </w:num>
  <w:num w:numId="7" w16cid:durableId="1891334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07"/>
    <w:rsid w:val="00832EAA"/>
    <w:rsid w:val="00AE7507"/>
    <w:rsid w:val="00BE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7EC4D"/>
  <w15:chartTrackingRefBased/>
  <w15:docId w15:val="{1EA5D558-0E76-4E90-807E-FCA92E0C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E75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E75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E75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E75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E75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E75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E75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E75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E75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E75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E75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E75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E750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E750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E750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E750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E750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E750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E75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E75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E75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E75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E75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E750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E750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E750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E75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E750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E75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1</cp:revision>
  <cp:lastPrinted>2025-06-16T08:57:00Z</cp:lastPrinted>
  <dcterms:created xsi:type="dcterms:W3CDTF">2025-06-16T08:52:00Z</dcterms:created>
  <dcterms:modified xsi:type="dcterms:W3CDTF">2025-06-16T09:12:00Z</dcterms:modified>
</cp:coreProperties>
</file>