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bookmarkStart w:id="0" w:name="_Hlk200699603"/>
    <w:p w14:paraId="70C0F94A" w14:textId="77777777" w:rsidR="00ED6179" w:rsidRPr="00FF5041" w:rsidRDefault="00ED6179" w:rsidP="00ED6179">
      <w:pPr>
        <w:spacing w:after="200" w:line="276" w:lineRule="auto"/>
        <w:jc w:val="center"/>
      </w:pPr>
      <w:r w:rsidRPr="00FF5041">
        <w:fldChar w:fldCharType="begin"/>
      </w:r>
      <w:r w:rsidRPr="00FF5041">
        <w:instrText xml:space="preserve"> INCLUDEPICTURE "C:\\Users\\utm\\AppData\\Local\\Temp\\lu15280rehqn.tmp\\lu15280rehr5_tmp_958551371721545b.png" \* MERGEFORMATINET </w:instrText>
      </w:r>
      <w:r w:rsidRPr="00FF5041">
        <w:fldChar w:fldCharType="separate"/>
      </w:r>
      <w:r w:rsidRPr="00FF5041">
        <w:pict w14:anchorId="4450F4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57.75pt;height:73.5pt">
            <v:imagedata r:id="rId4" r:href="rId5"/>
          </v:shape>
        </w:pict>
      </w:r>
      <w:r w:rsidRPr="00FF5041">
        <w:fldChar w:fldCharType="end"/>
      </w:r>
    </w:p>
    <w:p w14:paraId="36287276" w14:textId="77777777" w:rsidR="00ED6179" w:rsidRPr="00FF5041" w:rsidRDefault="00ED6179" w:rsidP="00ED6179">
      <w:pPr>
        <w:spacing w:after="200" w:line="276" w:lineRule="auto"/>
        <w:jc w:val="center"/>
        <w:rPr>
          <w:rFonts w:ascii="Titillium Web" w:hAnsi="Titillium Web"/>
          <w:sz w:val="22"/>
          <w:szCs w:val="22"/>
        </w:rPr>
      </w:pPr>
      <w:r w:rsidRPr="00FF5041">
        <w:rPr>
          <w:rFonts w:ascii="Titillium Web" w:hAnsi="Titillium Web"/>
          <w:sz w:val="22"/>
          <w:szCs w:val="22"/>
        </w:rPr>
        <w:t>Comune di Annone Veneto</w:t>
      </w:r>
    </w:p>
    <w:bookmarkEnd w:id="0"/>
    <w:p w14:paraId="48395301" w14:textId="77777777" w:rsidR="00ED6179" w:rsidRPr="00ED6179" w:rsidRDefault="00ED6179" w:rsidP="00ED6179">
      <w:pPr>
        <w:rPr>
          <w:rFonts w:ascii="Titillium Web" w:hAnsi="Titillium Web"/>
          <w:sz w:val="22"/>
          <w:szCs w:val="22"/>
        </w:rPr>
      </w:pPr>
    </w:p>
    <w:p w14:paraId="5A32361D" w14:textId="77777777" w:rsidR="00ED6179" w:rsidRPr="00ED6179" w:rsidRDefault="00ED6179" w:rsidP="00ED6179">
      <w:pPr>
        <w:rPr>
          <w:rFonts w:ascii="Titillium Web" w:hAnsi="Titillium Web"/>
          <w:sz w:val="22"/>
          <w:szCs w:val="22"/>
        </w:rPr>
      </w:pPr>
      <w:bookmarkStart w:id="1" w:name="Appendice2"/>
      <w:bookmarkEnd w:id="1"/>
      <w:r w:rsidRPr="00ED6179">
        <w:rPr>
          <w:rFonts w:ascii="Titillium Web" w:hAnsi="Titillium Web"/>
          <w:b/>
          <w:bCs/>
          <w:sz w:val="22"/>
          <w:szCs w:val="22"/>
        </w:rPr>
        <w:t>Allegato 3.1 – VALUTAZIONE INDICE INTEROPERABILITA’</w:t>
      </w:r>
    </w:p>
    <w:p w14:paraId="5352CDD3" w14:textId="77777777" w:rsidR="00ED6179" w:rsidRPr="00ED6179" w:rsidRDefault="00ED6179" w:rsidP="00ED6179">
      <w:pPr>
        <w:rPr>
          <w:rFonts w:ascii="Titillium Web" w:hAnsi="Titillium Web"/>
          <w:sz w:val="22"/>
          <w:szCs w:val="22"/>
        </w:rPr>
      </w:pPr>
    </w:p>
    <w:p w14:paraId="2AAF08F2" w14:textId="77777777" w:rsidR="00ED6179" w:rsidRPr="00ED6179" w:rsidRDefault="00ED6179" w:rsidP="00ED6179">
      <w:pPr>
        <w:rPr>
          <w:rFonts w:ascii="Titillium Web" w:hAnsi="Titillium Web"/>
          <w:sz w:val="22"/>
          <w:szCs w:val="22"/>
        </w:rPr>
      </w:pPr>
      <w:r w:rsidRPr="00ED6179">
        <w:rPr>
          <w:rFonts w:ascii="Titillium Web" w:hAnsi="Titillium Web"/>
          <w:b/>
          <w:bCs/>
          <w:sz w:val="22"/>
          <w:szCs w:val="22"/>
        </w:rPr>
        <w:t>FORMATO</w:t>
      </w:r>
    </w:p>
    <w:p w14:paraId="17F6F7F8" w14:textId="77777777" w:rsidR="00ED6179" w:rsidRPr="00ED6179" w:rsidRDefault="00ED6179" w:rsidP="00ED6179">
      <w:pPr>
        <w:rPr>
          <w:rFonts w:ascii="Titillium Web" w:hAnsi="Titillium Web"/>
          <w:sz w:val="22"/>
          <w:szCs w:val="22"/>
        </w:rPr>
      </w:pPr>
    </w:p>
    <w:tbl>
      <w:tblPr>
        <w:tblW w:w="9630" w:type="dxa"/>
        <w:tblCellSpacing w:w="0" w:type="dxa"/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3121"/>
        <w:gridCol w:w="2804"/>
        <w:gridCol w:w="2036"/>
        <w:gridCol w:w="1669"/>
      </w:tblGrid>
      <w:tr w:rsidR="00ED6179" w:rsidRPr="00ED6179" w14:paraId="443A57C9" w14:textId="77777777" w:rsidTr="00ED6179">
        <w:trPr>
          <w:trHeight w:val="45"/>
          <w:tblCellSpacing w:w="0" w:type="dxa"/>
        </w:trPr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93A694" w14:textId="77777777" w:rsidR="00ED6179" w:rsidRPr="00ED6179" w:rsidRDefault="00ED6179" w:rsidP="00ED6179">
            <w:pPr>
              <w:rPr>
                <w:rFonts w:ascii="Titillium Web" w:hAnsi="Titillium Web"/>
                <w:sz w:val="22"/>
                <w:szCs w:val="22"/>
              </w:rPr>
            </w:pPr>
            <w:r w:rsidRPr="00ED6179">
              <w:rPr>
                <w:rFonts w:ascii="Titillium Web" w:hAnsi="Titillium Web"/>
                <w:b/>
                <w:bCs/>
                <w:sz w:val="22"/>
                <w:szCs w:val="22"/>
              </w:rPr>
              <w:t>CARATTERISTICA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6A7287" w14:textId="77777777" w:rsidR="00ED6179" w:rsidRPr="00ED6179" w:rsidRDefault="00ED6179" w:rsidP="00ED6179">
            <w:pPr>
              <w:rPr>
                <w:rFonts w:ascii="Titillium Web" w:hAnsi="Titillium Web"/>
                <w:sz w:val="22"/>
                <w:szCs w:val="22"/>
              </w:rPr>
            </w:pPr>
            <w:r w:rsidRPr="00ED6179">
              <w:rPr>
                <w:rFonts w:ascii="Titillium Web" w:hAnsi="Titillium Web"/>
                <w:b/>
                <w:bCs/>
                <w:sz w:val="22"/>
                <w:szCs w:val="22"/>
              </w:rPr>
              <w:t>INTERVALLO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B87B23" w14:textId="77777777" w:rsidR="00ED6179" w:rsidRPr="00ED6179" w:rsidRDefault="00ED6179" w:rsidP="00ED6179">
            <w:pPr>
              <w:rPr>
                <w:rFonts w:ascii="Titillium Web" w:hAnsi="Titillium Web"/>
                <w:sz w:val="22"/>
                <w:szCs w:val="22"/>
              </w:rPr>
            </w:pPr>
            <w:r w:rsidRPr="00ED6179">
              <w:rPr>
                <w:rFonts w:ascii="Titillium Web" w:hAnsi="Titillium Web"/>
                <w:b/>
                <w:bCs/>
                <w:sz w:val="22"/>
                <w:szCs w:val="22"/>
              </w:rPr>
              <w:t>VALUTAZIONE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158BC3E" w14:textId="77777777" w:rsidR="00ED6179" w:rsidRPr="00ED6179" w:rsidRDefault="00ED6179" w:rsidP="00ED6179">
            <w:pPr>
              <w:rPr>
                <w:rFonts w:ascii="Titillium Web" w:hAnsi="Titillium Web"/>
                <w:sz w:val="22"/>
                <w:szCs w:val="22"/>
              </w:rPr>
            </w:pPr>
            <w:r w:rsidRPr="00ED6179">
              <w:rPr>
                <w:rFonts w:ascii="Titillium Web" w:hAnsi="Titillium Web"/>
                <w:b/>
                <w:bCs/>
                <w:sz w:val="22"/>
                <w:szCs w:val="22"/>
              </w:rPr>
              <w:t>VALORE</w:t>
            </w:r>
          </w:p>
        </w:tc>
      </w:tr>
      <w:tr w:rsidR="00ED6179" w:rsidRPr="00ED6179" w14:paraId="23C67CD1" w14:textId="77777777" w:rsidTr="00ED6179">
        <w:trPr>
          <w:trHeight w:val="30"/>
          <w:tblCellSpacing w:w="0" w:type="dxa"/>
        </w:trPr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469BE1" w14:textId="77777777" w:rsidR="00ED6179" w:rsidRPr="00ED6179" w:rsidRDefault="00ED6179" w:rsidP="00ED6179">
            <w:pPr>
              <w:rPr>
                <w:rFonts w:ascii="Titillium Web" w:hAnsi="Titillium Web"/>
                <w:sz w:val="22"/>
                <w:szCs w:val="22"/>
              </w:rPr>
            </w:pPr>
            <w:r w:rsidRPr="00ED6179">
              <w:rPr>
                <w:rFonts w:ascii="Titillium Web" w:hAnsi="Titillium Web"/>
                <w:sz w:val="22"/>
                <w:szCs w:val="22"/>
              </w:rPr>
              <w:t>standardizzazione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D6CE38" w14:textId="77777777" w:rsidR="00ED6179" w:rsidRPr="00ED6179" w:rsidRDefault="00ED6179" w:rsidP="00ED6179">
            <w:pPr>
              <w:rPr>
                <w:rFonts w:ascii="Titillium Web" w:hAnsi="Titillium Web"/>
                <w:sz w:val="22"/>
                <w:szCs w:val="22"/>
              </w:rPr>
            </w:pPr>
            <w:r w:rsidRPr="00ED6179">
              <w:rPr>
                <w:rFonts w:ascii="Titillium Web" w:hAnsi="Titillium Web"/>
                <w:sz w:val="22"/>
                <w:szCs w:val="22"/>
              </w:rPr>
              <w:t>Da 0 a 3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B21F20" w14:textId="77777777" w:rsidR="00ED6179" w:rsidRPr="00ED6179" w:rsidRDefault="00ED6179" w:rsidP="00ED6179">
            <w:pPr>
              <w:rPr>
                <w:rFonts w:ascii="Titillium Web" w:hAnsi="Titillium Web"/>
                <w:sz w:val="22"/>
                <w:szCs w:val="22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60CDDE" w14:textId="77777777" w:rsidR="00ED6179" w:rsidRPr="00ED6179" w:rsidRDefault="00ED6179" w:rsidP="00ED6179">
            <w:pPr>
              <w:rPr>
                <w:rFonts w:ascii="Titillium Web" w:hAnsi="Titillium Web"/>
                <w:sz w:val="22"/>
                <w:szCs w:val="22"/>
              </w:rPr>
            </w:pPr>
          </w:p>
        </w:tc>
      </w:tr>
      <w:tr w:rsidR="00ED6179" w:rsidRPr="00ED6179" w14:paraId="5936F508" w14:textId="77777777" w:rsidTr="00ED6179">
        <w:trPr>
          <w:trHeight w:val="30"/>
          <w:tblCellSpacing w:w="0" w:type="dxa"/>
        </w:trPr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AF1620" w14:textId="77777777" w:rsidR="00ED6179" w:rsidRPr="00ED6179" w:rsidRDefault="00ED6179" w:rsidP="00ED6179">
            <w:pPr>
              <w:rPr>
                <w:rFonts w:ascii="Titillium Web" w:hAnsi="Titillium Web"/>
                <w:sz w:val="22"/>
                <w:szCs w:val="22"/>
              </w:rPr>
            </w:pPr>
            <w:r w:rsidRPr="00ED6179">
              <w:rPr>
                <w:rFonts w:ascii="Titillium Web" w:hAnsi="Titillium Web"/>
                <w:sz w:val="22"/>
                <w:szCs w:val="22"/>
              </w:rPr>
              <w:t>apertura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F085F2" w14:textId="77777777" w:rsidR="00ED6179" w:rsidRPr="00ED6179" w:rsidRDefault="00ED6179" w:rsidP="00ED6179">
            <w:pPr>
              <w:rPr>
                <w:rFonts w:ascii="Titillium Web" w:hAnsi="Titillium Web"/>
                <w:sz w:val="22"/>
                <w:szCs w:val="22"/>
              </w:rPr>
            </w:pPr>
            <w:r w:rsidRPr="00ED6179">
              <w:rPr>
                <w:rFonts w:ascii="Titillium Web" w:hAnsi="Titillium Web"/>
                <w:sz w:val="22"/>
                <w:szCs w:val="22"/>
              </w:rPr>
              <w:t>Da 0 a 3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14F50DB" w14:textId="77777777" w:rsidR="00ED6179" w:rsidRPr="00ED6179" w:rsidRDefault="00ED6179" w:rsidP="00ED6179">
            <w:pPr>
              <w:rPr>
                <w:rFonts w:ascii="Titillium Web" w:hAnsi="Titillium Web"/>
                <w:sz w:val="22"/>
                <w:szCs w:val="22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DDC762" w14:textId="77777777" w:rsidR="00ED6179" w:rsidRPr="00ED6179" w:rsidRDefault="00ED6179" w:rsidP="00ED6179">
            <w:pPr>
              <w:rPr>
                <w:rFonts w:ascii="Titillium Web" w:hAnsi="Titillium Web"/>
                <w:sz w:val="22"/>
                <w:szCs w:val="22"/>
              </w:rPr>
            </w:pPr>
          </w:p>
        </w:tc>
      </w:tr>
      <w:tr w:rsidR="00ED6179" w:rsidRPr="00ED6179" w14:paraId="61F7DC87" w14:textId="77777777" w:rsidTr="00ED6179">
        <w:trPr>
          <w:trHeight w:val="30"/>
          <w:tblCellSpacing w:w="0" w:type="dxa"/>
        </w:trPr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632C9E" w14:textId="77777777" w:rsidR="00ED6179" w:rsidRPr="00ED6179" w:rsidRDefault="00ED6179" w:rsidP="00ED6179">
            <w:pPr>
              <w:rPr>
                <w:rFonts w:ascii="Titillium Web" w:hAnsi="Titillium Web"/>
                <w:sz w:val="22"/>
                <w:szCs w:val="22"/>
              </w:rPr>
            </w:pPr>
            <w:r w:rsidRPr="00ED6179">
              <w:rPr>
                <w:rFonts w:ascii="Titillium Web" w:hAnsi="Titillium Web"/>
                <w:sz w:val="22"/>
                <w:szCs w:val="22"/>
              </w:rPr>
              <w:t>proprietà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B374C6" w14:textId="77777777" w:rsidR="00ED6179" w:rsidRPr="00ED6179" w:rsidRDefault="00ED6179" w:rsidP="00ED6179">
            <w:pPr>
              <w:rPr>
                <w:rFonts w:ascii="Titillium Web" w:hAnsi="Titillium Web"/>
                <w:sz w:val="22"/>
                <w:szCs w:val="22"/>
              </w:rPr>
            </w:pPr>
            <w:r w:rsidRPr="00ED6179">
              <w:rPr>
                <w:rFonts w:ascii="Titillium Web" w:hAnsi="Titillium Web"/>
                <w:sz w:val="22"/>
                <w:szCs w:val="22"/>
              </w:rPr>
              <w:t>Da 0 a 4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93C5CB" w14:textId="77777777" w:rsidR="00ED6179" w:rsidRPr="00ED6179" w:rsidRDefault="00ED6179" w:rsidP="00ED6179">
            <w:pPr>
              <w:rPr>
                <w:rFonts w:ascii="Titillium Web" w:hAnsi="Titillium Web"/>
                <w:sz w:val="22"/>
                <w:szCs w:val="22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17CBF2" w14:textId="77777777" w:rsidR="00ED6179" w:rsidRPr="00ED6179" w:rsidRDefault="00ED6179" w:rsidP="00ED6179">
            <w:pPr>
              <w:rPr>
                <w:rFonts w:ascii="Titillium Web" w:hAnsi="Titillium Web"/>
                <w:sz w:val="22"/>
                <w:szCs w:val="22"/>
              </w:rPr>
            </w:pPr>
          </w:p>
        </w:tc>
      </w:tr>
      <w:tr w:rsidR="00ED6179" w:rsidRPr="00ED6179" w14:paraId="257BFA9D" w14:textId="77777777" w:rsidTr="00ED6179">
        <w:trPr>
          <w:trHeight w:val="30"/>
          <w:tblCellSpacing w:w="0" w:type="dxa"/>
        </w:trPr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D40A2B" w14:textId="77777777" w:rsidR="00ED6179" w:rsidRPr="00ED6179" w:rsidRDefault="00ED6179" w:rsidP="00ED6179">
            <w:pPr>
              <w:rPr>
                <w:rFonts w:ascii="Titillium Web" w:hAnsi="Titillium Web"/>
                <w:sz w:val="22"/>
                <w:szCs w:val="22"/>
              </w:rPr>
            </w:pPr>
            <w:r w:rsidRPr="00ED6179">
              <w:rPr>
                <w:rFonts w:ascii="Titillium Web" w:hAnsi="Titillium Web"/>
                <w:sz w:val="22"/>
                <w:szCs w:val="22"/>
              </w:rPr>
              <w:t>estendibilità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971FBC" w14:textId="77777777" w:rsidR="00ED6179" w:rsidRPr="00ED6179" w:rsidRDefault="00ED6179" w:rsidP="00ED6179">
            <w:pPr>
              <w:rPr>
                <w:rFonts w:ascii="Titillium Web" w:hAnsi="Titillium Web"/>
                <w:sz w:val="22"/>
                <w:szCs w:val="22"/>
              </w:rPr>
            </w:pPr>
            <w:r w:rsidRPr="00ED6179">
              <w:rPr>
                <w:rFonts w:ascii="Titillium Web" w:hAnsi="Titillium Web"/>
                <w:sz w:val="22"/>
                <w:szCs w:val="22"/>
              </w:rPr>
              <w:t>Da 0 a 2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A962E9" w14:textId="77777777" w:rsidR="00ED6179" w:rsidRPr="00ED6179" w:rsidRDefault="00ED6179" w:rsidP="00ED6179">
            <w:pPr>
              <w:rPr>
                <w:rFonts w:ascii="Titillium Web" w:hAnsi="Titillium Web"/>
                <w:sz w:val="22"/>
                <w:szCs w:val="22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24468F9" w14:textId="77777777" w:rsidR="00ED6179" w:rsidRPr="00ED6179" w:rsidRDefault="00ED6179" w:rsidP="00ED6179">
            <w:pPr>
              <w:rPr>
                <w:rFonts w:ascii="Titillium Web" w:hAnsi="Titillium Web"/>
                <w:sz w:val="22"/>
                <w:szCs w:val="22"/>
              </w:rPr>
            </w:pPr>
          </w:p>
        </w:tc>
      </w:tr>
      <w:tr w:rsidR="00ED6179" w:rsidRPr="00ED6179" w14:paraId="770A17FA" w14:textId="77777777" w:rsidTr="00ED6179">
        <w:trPr>
          <w:trHeight w:val="30"/>
          <w:tblCellSpacing w:w="0" w:type="dxa"/>
        </w:trPr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4A30EE" w14:textId="77777777" w:rsidR="00ED6179" w:rsidRPr="00ED6179" w:rsidRDefault="00ED6179" w:rsidP="00ED6179">
            <w:pPr>
              <w:rPr>
                <w:rFonts w:ascii="Titillium Web" w:hAnsi="Titillium Web"/>
                <w:sz w:val="22"/>
                <w:szCs w:val="22"/>
              </w:rPr>
            </w:pPr>
            <w:r w:rsidRPr="00ED6179">
              <w:rPr>
                <w:rFonts w:ascii="Titillium Web" w:hAnsi="Titillium Web"/>
                <w:sz w:val="22"/>
                <w:szCs w:val="22"/>
              </w:rPr>
              <w:t>livello dei metadati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43D068" w14:textId="77777777" w:rsidR="00ED6179" w:rsidRPr="00ED6179" w:rsidRDefault="00ED6179" w:rsidP="00ED6179">
            <w:pPr>
              <w:rPr>
                <w:rFonts w:ascii="Titillium Web" w:hAnsi="Titillium Web"/>
                <w:sz w:val="22"/>
                <w:szCs w:val="22"/>
              </w:rPr>
            </w:pPr>
            <w:r w:rsidRPr="00ED6179">
              <w:rPr>
                <w:rFonts w:ascii="Titillium Web" w:hAnsi="Titillium Web"/>
                <w:sz w:val="22"/>
                <w:szCs w:val="22"/>
              </w:rPr>
              <w:t>Da 0 a 3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9F1D98" w14:textId="77777777" w:rsidR="00ED6179" w:rsidRPr="00ED6179" w:rsidRDefault="00ED6179" w:rsidP="00ED6179">
            <w:pPr>
              <w:rPr>
                <w:rFonts w:ascii="Titillium Web" w:hAnsi="Titillium Web"/>
                <w:sz w:val="22"/>
                <w:szCs w:val="22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3F14B5" w14:textId="77777777" w:rsidR="00ED6179" w:rsidRPr="00ED6179" w:rsidRDefault="00ED6179" w:rsidP="00ED6179">
            <w:pPr>
              <w:rPr>
                <w:rFonts w:ascii="Titillium Web" w:hAnsi="Titillium Web"/>
                <w:sz w:val="22"/>
                <w:szCs w:val="22"/>
              </w:rPr>
            </w:pPr>
          </w:p>
        </w:tc>
      </w:tr>
      <w:tr w:rsidR="00ED6179" w:rsidRPr="00ED6179" w14:paraId="13DB67B1" w14:textId="77777777" w:rsidTr="00ED6179">
        <w:trPr>
          <w:trHeight w:val="30"/>
          <w:tblCellSpacing w:w="0" w:type="dxa"/>
        </w:trPr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46C2D0" w14:textId="77777777" w:rsidR="00ED6179" w:rsidRPr="00ED6179" w:rsidRDefault="00ED6179" w:rsidP="00ED6179">
            <w:pPr>
              <w:rPr>
                <w:rFonts w:ascii="Titillium Web" w:hAnsi="Titillium Web"/>
                <w:sz w:val="22"/>
                <w:szCs w:val="22"/>
              </w:rPr>
            </w:pPr>
            <w:r w:rsidRPr="00ED6179">
              <w:rPr>
                <w:rFonts w:ascii="Titillium Web" w:hAnsi="Titillium Web"/>
                <w:sz w:val="22"/>
                <w:szCs w:val="22"/>
              </w:rPr>
              <w:t>robustezza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AC7C1C" w14:textId="77777777" w:rsidR="00ED6179" w:rsidRPr="00ED6179" w:rsidRDefault="00ED6179" w:rsidP="00ED6179">
            <w:pPr>
              <w:rPr>
                <w:rFonts w:ascii="Titillium Web" w:hAnsi="Titillium Web"/>
                <w:sz w:val="22"/>
                <w:szCs w:val="22"/>
              </w:rPr>
            </w:pPr>
            <w:r w:rsidRPr="00ED6179">
              <w:rPr>
                <w:rFonts w:ascii="Titillium Web" w:hAnsi="Titillium Web"/>
                <w:sz w:val="22"/>
                <w:szCs w:val="22"/>
              </w:rPr>
              <w:t>Da 0 a 2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21E9C8" w14:textId="77777777" w:rsidR="00ED6179" w:rsidRPr="00ED6179" w:rsidRDefault="00ED6179" w:rsidP="00ED6179">
            <w:pPr>
              <w:rPr>
                <w:rFonts w:ascii="Titillium Web" w:hAnsi="Titillium Web"/>
                <w:sz w:val="22"/>
                <w:szCs w:val="22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126C8F" w14:textId="77777777" w:rsidR="00ED6179" w:rsidRPr="00ED6179" w:rsidRDefault="00ED6179" w:rsidP="00ED6179">
            <w:pPr>
              <w:rPr>
                <w:rFonts w:ascii="Titillium Web" w:hAnsi="Titillium Web"/>
                <w:sz w:val="22"/>
                <w:szCs w:val="22"/>
              </w:rPr>
            </w:pPr>
          </w:p>
        </w:tc>
      </w:tr>
      <w:tr w:rsidR="00ED6179" w:rsidRPr="00ED6179" w14:paraId="43DD4D19" w14:textId="77777777" w:rsidTr="00ED6179">
        <w:trPr>
          <w:trHeight w:val="30"/>
          <w:tblCellSpacing w:w="0" w:type="dxa"/>
        </w:trPr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25BE8D" w14:textId="77777777" w:rsidR="00ED6179" w:rsidRPr="00ED6179" w:rsidRDefault="00ED6179" w:rsidP="00ED6179">
            <w:pPr>
              <w:rPr>
                <w:rFonts w:ascii="Titillium Web" w:hAnsi="Titillium Web"/>
                <w:sz w:val="22"/>
                <w:szCs w:val="22"/>
              </w:rPr>
            </w:pPr>
            <w:r w:rsidRPr="00ED6179">
              <w:rPr>
                <w:rFonts w:ascii="Titillium Web" w:hAnsi="Titillium Web"/>
                <w:sz w:val="22"/>
                <w:szCs w:val="22"/>
              </w:rPr>
              <w:t>indipendenza dai dispositivi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0C0B7A" w14:textId="77777777" w:rsidR="00ED6179" w:rsidRPr="00ED6179" w:rsidRDefault="00ED6179" w:rsidP="00ED6179">
            <w:pPr>
              <w:rPr>
                <w:rFonts w:ascii="Titillium Web" w:hAnsi="Titillium Web"/>
                <w:sz w:val="22"/>
                <w:szCs w:val="22"/>
              </w:rPr>
            </w:pPr>
            <w:r w:rsidRPr="00ED6179">
              <w:rPr>
                <w:rFonts w:ascii="Titillium Web" w:hAnsi="Titillium Web"/>
                <w:sz w:val="22"/>
                <w:szCs w:val="22"/>
              </w:rPr>
              <w:t>Da 0 a 4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212281" w14:textId="77777777" w:rsidR="00ED6179" w:rsidRPr="00ED6179" w:rsidRDefault="00ED6179" w:rsidP="00ED6179">
            <w:pPr>
              <w:rPr>
                <w:rFonts w:ascii="Titillium Web" w:hAnsi="Titillium Web"/>
                <w:sz w:val="22"/>
                <w:szCs w:val="22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35B13D" w14:textId="77777777" w:rsidR="00ED6179" w:rsidRPr="00ED6179" w:rsidRDefault="00ED6179" w:rsidP="00ED6179">
            <w:pPr>
              <w:rPr>
                <w:rFonts w:ascii="Titillium Web" w:hAnsi="Titillium Web"/>
                <w:sz w:val="22"/>
                <w:szCs w:val="22"/>
              </w:rPr>
            </w:pPr>
          </w:p>
        </w:tc>
      </w:tr>
      <w:tr w:rsidR="00ED6179" w:rsidRPr="00ED6179" w14:paraId="197DB563" w14:textId="77777777" w:rsidTr="00ED6179">
        <w:trPr>
          <w:trHeight w:val="270"/>
          <w:tblCellSpacing w:w="0" w:type="dxa"/>
        </w:trPr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E38D0E" w14:textId="77777777" w:rsidR="00ED6179" w:rsidRPr="00ED6179" w:rsidRDefault="00ED6179" w:rsidP="00ED6179">
            <w:pPr>
              <w:rPr>
                <w:rFonts w:ascii="Titillium Web" w:hAnsi="Titillium Web"/>
                <w:sz w:val="22"/>
                <w:szCs w:val="22"/>
              </w:rPr>
            </w:pPr>
            <w:r w:rsidRPr="00ED6179">
              <w:rPr>
                <w:rFonts w:ascii="Titillium Web" w:hAnsi="Titillium Web"/>
                <w:sz w:val="22"/>
                <w:szCs w:val="22"/>
              </w:rPr>
              <w:t>compatibilità in avanti e all’indietro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3A704D1" w14:textId="77777777" w:rsidR="00ED6179" w:rsidRPr="00ED6179" w:rsidRDefault="00ED6179" w:rsidP="00ED6179">
            <w:pPr>
              <w:rPr>
                <w:rFonts w:ascii="Titillium Web" w:hAnsi="Titillium Web"/>
                <w:sz w:val="22"/>
                <w:szCs w:val="22"/>
              </w:rPr>
            </w:pPr>
            <w:r w:rsidRPr="00ED6179">
              <w:rPr>
                <w:rFonts w:ascii="Titillium Web" w:hAnsi="Titillium Web"/>
                <w:sz w:val="22"/>
                <w:szCs w:val="22"/>
              </w:rPr>
              <w:t>non specificato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707847" w14:textId="77777777" w:rsidR="00ED6179" w:rsidRPr="00ED6179" w:rsidRDefault="00ED6179" w:rsidP="00ED6179">
            <w:pPr>
              <w:rPr>
                <w:rFonts w:ascii="Titillium Web" w:hAnsi="Titillium Web"/>
                <w:sz w:val="22"/>
                <w:szCs w:val="22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C31808" w14:textId="77777777" w:rsidR="00ED6179" w:rsidRPr="00ED6179" w:rsidRDefault="00ED6179" w:rsidP="00ED6179">
            <w:pPr>
              <w:rPr>
                <w:rFonts w:ascii="Titillium Web" w:hAnsi="Titillium Web"/>
                <w:sz w:val="22"/>
                <w:szCs w:val="22"/>
              </w:rPr>
            </w:pPr>
          </w:p>
        </w:tc>
      </w:tr>
      <w:tr w:rsidR="00ED6179" w:rsidRPr="00ED6179" w14:paraId="1238A9E2" w14:textId="77777777" w:rsidTr="00ED6179">
        <w:trPr>
          <w:trHeight w:val="30"/>
          <w:tblCellSpacing w:w="0" w:type="dxa"/>
        </w:trPr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A45F93" w14:textId="77777777" w:rsidR="00ED6179" w:rsidRPr="00ED6179" w:rsidRDefault="00ED6179" w:rsidP="00ED6179">
            <w:pPr>
              <w:rPr>
                <w:rFonts w:ascii="Titillium Web" w:hAnsi="Titillium Web"/>
                <w:sz w:val="22"/>
                <w:szCs w:val="22"/>
              </w:rPr>
            </w:pPr>
            <w:r w:rsidRPr="00ED6179">
              <w:rPr>
                <w:rFonts w:ascii="Titillium Web" w:hAnsi="Titillium Web"/>
                <w:sz w:val="22"/>
                <w:szCs w:val="22"/>
              </w:rPr>
              <w:t>testuale o binario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F33E40" w14:textId="77777777" w:rsidR="00ED6179" w:rsidRPr="00ED6179" w:rsidRDefault="00ED6179" w:rsidP="00ED6179">
            <w:pPr>
              <w:rPr>
                <w:rFonts w:ascii="Titillium Web" w:hAnsi="Titillium Web"/>
                <w:sz w:val="22"/>
                <w:szCs w:val="22"/>
              </w:rPr>
            </w:pPr>
            <w:r w:rsidRPr="00ED6179">
              <w:rPr>
                <w:rFonts w:ascii="Titillium Web" w:hAnsi="Titillium Web"/>
                <w:sz w:val="22"/>
                <w:szCs w:val="22"/>
              </w:rPr>
              <w:t>non specificato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0A811C4" w14:textId="77777777" w:rsidR="00ED6179" w:rsidRPr="00ED6179" w:rsidRDefault="00ED6179" w:rsidP="00ED6179">
            <w:pPr>
              <w:rPr>
                <w:rFonts w:ascii="Titillium Web" w:hAnsi="Titillium Web"/>
                <w:sz w:val="22"/>
                <w:szCs w:val="22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BE5111" w14:textId="77777777" w:rsidR="00ED6179" w:rsidRPr="00ED6179" w:rsidRDefault="00ED6179" w:rsidP="00ED6179">
            <w:pPr>
              <w:rPr>
                <w:rFonts w:ascii="Titillium Web" w:hAnsi="Titillium Web"/>
                <w:sz w:val="22"/>
                <w:szCs w:val="22"/>
              </w:rPr>
            </w:pPr>
          </w:p>
        </w:tc>
      </w:tr>
    </w:tbl>
    <w:p w14:paraId="22D9F921" w14:textId="77777777" w:rsidR="00ED6179" w:rsidRPr="00ED6179" w:rsidRDefault="00ED6179" w:rsidP="00ED6179">
      <w:pPr>
        <w:rPr>
          <w:rFonts w:ascii="Titillium Web" w:hAnsi="Titillium Web"/>
          <w:sz w:val="22"/>
          <w:szCs w:val="22"/>
        </w:rPr>
      </w:pPr>
    </w:p>
    <w:p w14:paraId="1F37190B" w14:textId="77777777" w:rsidR="00ED6179" w:rsidRPr="00ED6179" w:rsidRDefault="00ED6179" w:rsidP="00ED6179">
      <w:pPr>
        <w:rPr>
          <w:rFonts w:ascii="Titillium Web" w:hAnsi="Titillium Web"/>
          <w:sz w:val="22"/>
          <w:szCs w:val="22"/>
        </w:rPr>
      </w:pPr>
    </w:p>
    <w:p w14:paraId="5AED6106" w14:textId="77777777" w:rsidR="00ED6179" w:rsidRPr="00ED6179" w:rsidRDefault="00ED6179">
      <w:pPr>
        <w:rPr>
          <w:rFonts w:ascii="Titillium Web" w:hAnsi="Titillium Web"/>
          <w:sz w:val="22"/>
          <w:szCs w:val="22"/>
        </w:rPr>
      </w:pPr>
    </w:p>
    <w:sectPr w:rsidR="00ED6179" w:rsidRPr="00ED617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tillium Web">
    <w:charset w:val="00"/>
    <w:family w:val="auto"/>
    <w:pitch w:val="variable"/>
    <w:sig w:usb0="00000007" w:usb1="00000001" w:usb2="00000000" w:usb3="00000000" w:csb0="0000009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revisionView w:comments="0" w:insDel="0" w:formatting="0" w:inkAnnotations="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6179"/>
    <w:rsid w:val="00E63D3B"/>
    <w:rsid w:val="00ED6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BC1EAC"/>
  <w15:chartTrackingRefBased/>
  <w15:docId w15:val="{0182E234-D9C7-4100-987B-04BDBF75E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ED617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ED617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ED617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ED617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D617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ED617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ED617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ED617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ED617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ED617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ED617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ED617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ED6179"/>
    <w:rPr>
      <w:rFonts w:eastAsiaTheme="majorEastAsia" w:cstheme="majorBidi"/>
      <w:i/>
      <w:iCs/>
      <w:color w:val="2F5496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D6179"/>
    <w:rPr>
      <w:rFonts w:eastAsiaTheme="majorEastAsia" w:cstheme="majorBidi"/>
      <w:color w:val="2F5496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ED6179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ED6179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ED6179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ED6179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ED617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ED617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ED617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ED617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ED617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ED6179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ED6179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ED6179"/>
    <w:rPr>
      <w:i/>
      <w:iCs/>
      <w:color w:val="2F5496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ED617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ED6179"/>
    <w:rPr>
      <w:i/>
      <w:iCs/>
      <w:color w:val="2F5496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ED6179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053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5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file:///C:\Users\utm\AppData\Local\Temp\lu15280rehqn.tmp\lu15280rehr5_tmp_958551371721545b.png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84</Words>
  <Characters>480</Characters>
  <Application>Microsoft Office Word</Application>
  <DocSecurity>0</DocSecurity>
  <Lines>4</Lines>
  <Paragraphs>1</Paragraphs>
  <ScaleCrop>false</ScaleCrop>
  <Company/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Lucchetta</dc:creator>
  <cp:keywords/>
  <dc:description/>
  <cp:lastModifiedBy>Paola Lucchetta</cp:lastModifiedBy>
  <cp:revision>1</cp:revision>
  <dcterms:created xsi:type="dcterms:W3CDTF">2025-06-13T08:49:00Z</dcterms:created>
  <dcterms:modified xsi:type="dcterms:W3CDTF">2025-06-13T08:50:00Z</dcterms:modified>
</cp:coreProperties>
</file>